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E1656" w14:textId="7E039A85" w:rsidR="00AB1877" w:rsidRDefault="006A0B4E">
      <w:pPr>
        <w:rPr>
          <w:b/>
          <w:bCs/>
          <w:sz w:val="28"/>
          <w:szCs w:val="28"/>
          <w:u w:val="single"/>
        </w:rPr>
      </w:pPr>
      <w:r w:rsidRPr="006A0B4E">
        <w:rPr>
          <w:b/>
          <w:bCs/>
          <w:sz w:val="28"/>
          <w:szCs w:val="28"/>
          <w:u w:val="single"/>
        </w:rPr>
        <w:t>REFERENCES</w:t>
      </w:r>
    </w:p>
    <w:p w14:paraId="0053694D" w14:textId="78CC037C" w:rsidR="006A0B4E" w:rsidRDefault="00123770" w:rsidP="006A0B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Town of Penetanguishene Corporate Strategic Plan</w:t>
      </w:r>
      <w:r w:rsidR="00CB10FD">
        <w:rPr>
          <w:sz w:val="28"/>
          <w:szCs w:val="28"/>
        </w:rPr>
        <w:t xml:space="preserve"> 2019-202</w:t>
      </w:r>
      <w:r w:rsidR="00AE3072">
        <w:rPr>
          <w:sz w:val="28"/>
          <w:szCs w:val="28"/>
        </w:rPr>
        <w:t>3</w:t>
      </w:r>
    </w:p>
    <w:p w14:paraId="09D86CDA" w14:textId="12BD6080" w:rsidR="00B96CC7" w:rsidRDefault="00B96CC7" w:rsidP="00E31ECE">
      <w:pPr>
        <w:pStyle w:val="ListParagrap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Jeff Lees, </w:t>
      </w:r>
      <w:r w:rsidR="00F20C5D">
        <w:rPr>
          <w:sz w:val="28"/>
          <w:szCs w:val="28"/>
        </w:rPr>
        <w:t>CAO</w:t>
      </w:r>
    </w:p>
    <w:p w14:paraId="30052AB3" w14:textId="77777777" w:rsidR="003E67BB" w:rsidRPr="003E67BB" w:rsidRDefault="00000000" w:rsidP="00E31EC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en-CA"/>
        </w:rPr>
      </w:pPr>
      <w:hyperlink r:id="rId5" w:history="1">
        <w:r w:rsidR="003E67BB" w:rsidRPr="003E67BB">
          <w:rPr>
            <w:rFonts w:eastAsia="Times New Roman" w:cstheme="minorHAnsi"/>
            <w:color w:val="000000" w:themeColor="text1"/>
            <w:sz w:val="28"/>
            <w:szCs w:val="28"/>
            <w:u w:val="single"/>
            <w:bdr w:val="none" w:sz="0" w:space="0" w:color="auto" w:frame="1"/>
            <w:lang w:eastAsia="en-CA"/>
          </w:rPr>
          <w:t>705-549-7453</w:t>
        </w:r>
      </w:hyperlink>
    </w:p>
    <w:p w14:paraId="5143DE75" w14:textId="77777777" w:rsidR="003E67BB" w:rsidRPr="003E67BB" w:rsidRDefault="00000000" w:rsidP="00E31ECE">
      <w:pPr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134" w:hanging="425"/>
        <w:textAlignment w:val="baseline"/>
        <w:rPr>
          <w:rFonts w:eastAsia="Times New Roman" w:cstheme="minorHAnsi"/>
          <w:color w:val="000000" w:themeColor="text1"/>
          <w:sz w:val="28"/>
          <w:szCs w:val="28"/>
          <w:lang w:eastAsia="en-CA"/>
        </w:rPr>
      </w:pPr>
      <w:hyperlink r:id="rId6" w:history="1">
        <w:r w:rsidR="003E67BB" w:rsidRPr="003E67BB">
          <w:rPr>
            <w:rFonts w:eastAsia="Times New Roman" w:cstheme="minorHAnsi"/>
            <w:color w:val="000000" w:themeColor="text1"/>
            <w:sz w:val="28"/>
            <w:szCs w:val="28"/>
            <w:u w:val="single"/>
            <w:bdr w:val="none" w:sz="0" w:space="0" w:color="auto" w:frame="1"/>
            <w:lang w:eastAsia="en-CA"/>
          </w:rPr>
          <w:t>jlees@penetaguishene.ca</w:t>
        </w:r>
      </w:hyperlink>
    </w:p>
    <w:p w14:paraId="6329AA1E" w14:textId="77777777" w:rsidR="00B96CC7" w:rsidRDefault="00B96CC7" w:rsidP="00B96CC7">
      <w:pPr>
        <w:pStyle w:val="ListParagraph"/>
        <w:rPr>
          <w:sz w:val="28"/>
          <w:szCs w:val="28"/>
        </w:rPr>
      </w:pPr>
    </w:p>
    <w:p w14:paraId="05390D45" w14:textId="28BA636C" w:rsidR="002A6FD7" w:rsidRDefault="00997AFD" w:rsidP="00B96CC7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This </w:t>
      </w:r>
      <w:r w:rsidR="00EC43A3">
        <w:rPr>
          <w:sz w:val="28"/>
          <w:szCs w:val="28"/>
        </w:rPr>
        <w:t>work</w:t>
      </w:r>
      <w:r w:rsidR="00356B05">
        <w:rPr>
          <w:sz w:val="28"/>
          <w:szCs w:val="28"/>
        </w:rPr>
        <w:t>,</w:t>
      </w:r>
      <w:r w:rsidR="00EC43A3">
        <w:rPr>
          <w:sz w:val="28"/>
          <w:szCs w:val="28"/>
        </w:rPr>
        <w:t xml:space="preserve"> undertaken b</w:t>
      </w:r>
      <w:r w:rsidR="00356B05">
        <w:rPr>
          <w:sz w:val="28"/>
          <w:szCs w:val="28"/>
        </w:rPr>
        <w:t>y</w:t>
      </w:r>
      <w:r w:rsidR="00EC43A3">
        <w:rPr>
          <w:sz w:val="28"/>
          <w:szCs w:val="28"/>
        </w:rPr>
        <w:t xml:space="preserve"> Bill Wineg</w:t>
      </w:r>
      <w:r w:rsidR="00356B05">
        <w:rPr>
          <w:sz w:val="28"/>
          <w:szCs w:val="28"/>
        </w:rPr>
        <w:t>a</w:t>
      </w:r>
      <w:r w:rsidR="00EC43A3">
        <w:rPr>
          <w:sz w:val="28"/>
          <w:szCs w:val="28"/>
        </w:rPr>
        <w:t>r</w:t>
      </w:r>
      <w:r w:rsidR="00356B05">
        <w:rPr>
          <w:sz w:val="28"/>
          <w:szCs w:val="28"/>
        </w:rPr>
        <w:t xml:space="preserve">d and </w:t>
      </w:r>
      <w:r w:rsidR="00EC43A3">
        <w:rPr>
          <w:sz w:val="28"/>
          <w:szCs w:val="28"/>
        </w:rPr>
        <w:t>S</w:t>
      </w:r>
      <w:r w:rsidR="00356B05">
        <w:rPr>
          <w:sz w:val="28"/>
          <w:szCs w:val="28"/>
        </w:rPr>
        <w:t>u</w:t>
      </w:r>
      <w:r w:rsidR="00EC43A3">
        <w:rPr>
          <w:sz w:val="28"/>
          <w:szCs w:val="28"/>
        </w:rPr>
        <w:t>san</w:t>
      </w:r>
      <w:r w:rsidR="00356B05">
        <w:rPr>
          <w:sz w:val="28"/>
          <w:szCs w:val="28"/>
        </w:rPr>
        <w:t xml:space="preserve"> S</w:t>
      </w:r>
      <w:r w:rsidR="00EC43A3">
        <w:rPr>
          <w:sz w:val="28"/>
          <w:szCs w:val="28"/>
        </w:rPr>
        <w:t>hannon</w:t>
      </w:r>
      <w:r w:rsidR="00356B05">
        <w:rPr>
          <w:sz w:val="28"/>
          <w:szCs w:val="28"/>
        </w:rPr>
        <w:t xml:space="preserve">, </w:t>
      </w:r>
      <w:r w:rsidR="00FE025F">
        <w:rPr>
          <w:sz w:val="28"/>
          <w:szCs w:val="28"/>
        </w:rPr>
        <w:t>involved most of the elements of Council/senior staff workshops</w:t>
      </w:r>
      <w:r w:rsidR="00892180">
        <w:rPr>
          <w:sz w:val="28"/>
          <w:szCs w:val="28"/>
        </w:rPr>
        <w:t xml:space="preserve"> and consultation with the public and community </w:t>
      </w:r>
      <w:r w:rsidR="00500042">
        <w:rPr>
          <w:sz w:val="28"/>
          <w:szCs w:val="28"/>
        </w:rPr>
        <w:t>stakeholders that we are proposing in Georgina</w:t>
      </w:r>
      <w:r w:rsidR="00C7142D">
        <w:rPr>
          <w:sz w:val="28"/>
          <w:szCs w:val="28"/>
        </w:rPr>
        <w:t xml:space="preserve">.  </w:t>
      </w:r>
      <w:r w:rsidR="00FE025F">
        <w:rPr>
          <w:sz w:val="28"/>
          <w:szCs w:val="28"/>
        </w:rPr>
        <w:t xml:space="preserve"> </w:t>
      </w:r>
      <w:r w:rsidR="00C7142D">
        <w:rPr>
          <w:sz w:val="28"/>
          <w:szCs w:val="28"/>
        </w:rPr>
        <w:t xml:space="preserve">In particular, </w:t>
      </w:r>
      <w:r w:rsidR="00B27941">
        <w:rPr>
          <w:sz w:val="28"/>
          <w:szCs w:val="28"/>
        </w:rPr>
        <w:t xml:space="preserve">we sought input from a </w:t>
      </w:r>
      <w:r w:rsidR="007A46FB">
        <w:rPr>
          <w:sz w:val="28"/>
          <w:szCs w:val="28"/>
        </w:rPr>
        <w:t>broad roster of Council committees, service clubs, community organizations</w:t>
      </w:r>
      <w:r w:rsidR="00586B17">
        <w:rPr>
          <w:sz w:val="28"/>
          <w:szCs w:val="28"/>
        </w:rPr>
        <w:t xml:space="preserve"> including ratepayers, </w:t>
      </w:r>
      <w:r w:rsidR="00BC7DC7">
        <w:rPr>
          <w:sz w:val="28"/>
          <w:szCs w:val="28"/>
        </w:rPr>
        <w:t>local agencies</w:t>
      </w:r>
      <w:r w:rsidR="002A3EDC">
        <w:rPr>
          <w:sz w:val="28"/>
          <w:szCs w:val="28"/>
        </w:rPr>
        <w:t xml:space="preserve">, and Town staff </w:t>
      </w:r>
      <w:r w:rsidR="00744619">
        <w:rPr>
          <w:sz w:val="28"/>
          <w:szCs w:val="28"/>
        </w:rPr>
        <w:t>including firefighters</w:t>
      </w:r>
      <w:r w:rsidR="00BC7DC7">
        <w:rPr>
          <w:sz w:val="28"/>
          <w:szCs w:val="28"/>
        </w:rPr>
        <w:t>.   W</w:t>
      </w:r>
      <w:r w:rsidR="002A3EDC">
        <w:rPr>
          <w:sz w:val="28"/>
          <w:szCs w:val="28"/>
        </w:rPr>
        <w:t xml:space="preserve">e also followed the same progression in our </w:t>
      </w:r>
      <w:r w:rsidR="00744619">
        <w:rPr>
          <w:sz w:val="28"/>
          <w:szCs w:val="28"/>
        </w:rPr>
        <w:t>deliberations</w:t>
      </w:r>
      <w:r w:rsidR="002A3EDC">
        <w:rPr>
          <w:sz w:val="28"/>
          <w:szCs w:val="28"/>
        </w:rPr>
        <w:t xml:space="preserve"> with Council and senior </w:t>
      </w:r>
      <w:r w:rsidR="00744619">
        <w:rPr>
          <w:sz w:val="28"/>
          <w:szCs w:val="28"/>
        </w:rPr>
        <w:t xml:space="preserve">staff from a preliminary </w:t>
      </w:r>
      <w:r w:rsidR="00FF41C4">
        <w:rPr>
          <w:sz w:val="28"/>
          <w:szCs w:val="28"/>
        </w:rPr>
        <w:t xml:space="preserve">list of potential actions to a full draft </w:t>
      </w:r>
      <w:r w:rsidR="00A54F3D">
        <w:rPr>
          <w:sz w:val="28"/>
          <w:szCs w:val="28"/>
        </w:rPr>
        <w:t>strategic plan to a final submission to Council.</w:t>
      </w:r>
    </w:p>
    <w:p w14:paraId="7B17F9E1" w14:textId="23C49E00" w:rsidR="00B96CC7" w:rsidRDefault="00365A8C" w:rsidP="006A0B4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Municipality of Middlesex Centre</w:t>
      </w:r>
      <w:r w:rsidR="00D436EA">
        <w:rPr>
          <w:sz w:val="28"/>
          <w:szCs w:val="28"/>
        </w:rPr>
        <w:t xml:space="preserve"> Strategic Plan 20</w:t>
      </w:r>
      <w:r w:rsidR="00F20C5D">
        <w:rPr>
          <w:sz w:val="28"/>
          <w:szCs w:val="28"/>
        </w:rPr>
        <w:t>25</w:t>
      </w:r>
    </w:p>
    <w:p w14:paraId="718DAC67" w14:textId="259E96B3" w:rsidR="00F20C5D" w:rsidRDefault="00F20C5D" w:rsidP="00F20C5D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Michael Di Lullo</w:t>
      </w:r>
      <w:r w:rsidR="0053714B">
        <w:rPr>
          <w:sz w:val="28"/>
          <w:szCs w:val="28"/>
        </w:rPr>
        <w:t>, CAO</w:t>
      </w:r>
    </w:p>
    <w:p w14:paraId="74F4F2FB" w14:textId="6B1268CD" w:rsidR="007842BB" w:rsidRPr="00D30436" w:rsidRDefault="00000000" w:rsidP="00D30436">
      <w:pPr>
        <w:pStyle w:val="ListParagraph"/>
        <w:numPr>
          <w:ilvl w:val="0"/>
          <w:numId w:val="5"/>
        </w:numPr>
        <w:ind w:left="1134" w:hanging="425"/>
        <w:rPr>
          <w:color w:val="000000" w:themeColor="text1"/>
          <w:sz w:val="28"/>
          <w:szCs w:val="28"/>
        </w:rPr>
      </w:pPr>
      <w:hyperlink r:id="rId7" w:history="1">
        <w:r w:rsidR="007842BB" w:rsidRPr="00D30436">
          <w:rPr>
            <w:rStyle w:val="Hyperlink"/>
            <w:color w:val="000000" w:themeColor="text1"/>
            <w:sz w:val="28"/>
            <w:szCs w:val="28"/>
          </w:rPr>
          <w:t>dilullo@middlesexcentre.ca</w:t>
        </w:r>
      </w:hyperlink>
    </w:p>
    <w:p w14:paraId="3E33C4DE" w14:textId="2129BADB" w:rsidR="007842BB" w:rsidRDefault="00E862DA" w:rsidP="00D30436">
      <w:pPr>
        <w:pStyle w:val="ListParagraph"/>
        <w:numPr>
          <w:ilvl w:val="0"/>
          <w:numId w:val="5"/>
        </w:numPr>
        <w:ind w:left="1134" w:hanging="425"/>
        <w:rPr>
          <w:color w:val="000000" w:themeColor="text1"/>
          <w:sz w:val="28"/>
          <w:szCs w:val="28"/>
        </w:rPr>
      </w:pPr>
      <w:r w:rsidRPr="00D30436">
        <w:rPr>
          <w:color w:val="000000" w:themeColor="text1"/>
          <w:sz w:val="28"/>
          <w:szCs w:val="28"/>
        </w:rPr>
        <w:t>519</w:t>
      </w:r>
      <w:r w:rsidR="00D30436" w:rsidRPr="00D30436">
        <w:rPr>
          <w:color w:val="000000" w:themeColor="text1"/>
          <w:sz w:val="28"/>
          <w:szCs w:val="28"/>
        </w:rPr>
        <w:t>-</w:t>
      </w:r>
      <w:r w:rsidRPr="00D30436">
        <w:rPr>
          <w:color w:val="000000" w:themeColor="text1"/>
          <w:sz w:val="28"/>
          <w:szCs w:val="28"/>
        </w:rPr>
        <w:t>666-0190</w:t>
      </w:r>
    </w:p>
    <w:p w14:paraId="63F9DCF9" w14:textId="0CD2247F" w:rsidR="0053714B" w:rsidRDefault="0053714B" w:rsidP="0053714B">
      <w:pPr>
        <w:ind w:left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This work</w:t>
      </w:r>
      <w:r w:rsidR="00591031">
        <w:rPr>
          <w:color w:val="000000" w:themeColor="text1"/>
          <w:sz w:val="28"/>
          <w:szCs w:val="28"/>
        </w:rPr>
        <w:t xml:space="preserve">, undertaken by Bill Winegard and </w:t>
      </w:r>
      <w:r w:rsidR="007B4E74">
        <w:rPr>
          <w:color w:val="000000" w:themeColor="text1"/>
          <w:sz w:val="28"/>
          <w:szCs w:val="28"/>
        </w:rPr>
        <w:t>Murray Clarke, followed an approach very</w:t>
      </w:r>
      <w:r w:rsidR="002A31C8">
        <w:rPr>
          <w:color w:val="000000" w:themeColor="text1"/>
          <w:sz w:val="28"/>
          <w:szCs w:val="28"/>
        </w:rPr>
        <w:t xml:space="preserve"> </w:t>
      </w:r>
      <w:r w:rsidR="007B4E74">
        <w:rPr>
          <w:color w:val="000000" w:themeColor="text1"/>
          <w:sz w:val="28"/>
          <w:szCs w:val="28"/>
        </w:rPr>
        <w:t>similar to</w:t>
      </w:r>
      <w:r w:rsidR="002A31C8">
        <w:rPr>
          <w:color w:val="000000" w:themeColor="text1"/>
          <w:sz w:val="28"/>
          <w:szCs w:val="28"/>
        </w:rPr>
        <w:t xml:space="preserve"> </w:t>
      </w:r>
      <w:r w:rsidR="007B4E74">
        <w:rPr>
          <w:color w:val="000000" w:themeColor="text1"/>
          <w:sz w:val="28"/>
          <w:szCs w:val="28"/>
        </w:rPr>
        <w:t xml:space="preserve">that being proposed </w:t>
      </w:r>
      <w:r w:rsidR="002A31C8">
        <w:rPr>
          <w:color w:val="000000" w:themeColor="text1"/>
          <w:sz w:val="28"/>
          <w:szCs w:val="28"/>
        </w:rPr>
        <w:t xml:space="preserve">for Georgina.  Recognizing </w:t>
      </w:r>
      <w:r w:rsidR="00724B02">
        <w:rPr>
          <w:color w:val="000000" w:themeColor="text1"/>
          <w:sz w:val="28"/>
          <w:szCs w:val="28"/>
        </w:rPr>
        <w:t>its</w:t>
      </w:r>
      <w:r w:rsidR="002A31C8">
        <w:rPr>
          <w:color w:val="000000" w:themeColor="text1"/>
          <w:sz w:val="28"/>
          <w:szCs w:val="28"/>
        </w:rPr>
        <w:t xml:space="preserve"> mul</w:t>
      </w:r>
      <w:r w:rsidR="00A16B62">
        <w:rPr>
          <w:color w:val="000000" w:themeColor="text1"/>
          <w:sz w:val="28"/>
          <w:szCs w:val="28"/>
        </w:rPr>
        <w:t>t</w:t>
      </w:r>
      <w:r w:rsidR="002A31C8">
        <w:rPr>
          <w:color w:val="000000" w:themeColor="text1"/>
          <w:sz w:val="28"/>
          <w:szCs w:val="28"/>
        </w:rPr>
        <w:t>i-modal character</w:t>
      </w:r>
      <w:r w:rsidR="005D774D">
        <w:rPr>
          <w:color w:val="000000" w:themeColor="text1"/>
          <w:sz w:val="28"/>
          <w:szCs w:val="28"/>
        </w:rPr>
        <w:t xml:space="preserve">, we took care to consult similar organizations in the </w:t>
      </w:r>
      <w:r w:rsidR="00724B02">
        <w:rPr>
          <w:color w:val="000000" w:themeColor="text1"/>
          <w:sz w:val="28"/>
          <w:szCs w:val="28"/>
        </w:rPr>
        <w:t>different parts of the Mun</w:t>
      </w:r>
      <w:r w:rsidR="00A21908">
        <w:rPr>
          <w:color w:val="000000" w:themeColor="text1"/>
          <w:sz w:val="28"/>
          <w:szCs w:val="28"/>
        </w:rPr>
        <w:t>i</w:t>
      </w:r>
      <w:r w:rsidR="00724B02">
        <w:rPr>
          <w:color w:val="000000" w:themeColor="text1"/>
          <w:sz w:val="28"/>
          <w:szCs w:val="28"/>
        </w:rPr>
        <w:t>cipality</w:t>
      </w:r>
      <w:r w:rsidR="00623D23">
        <w:rPr>
          <w:color w:val="000000" w:themeColor="text1"/>
          <w:sz w:val="28"/>
          <w:szCs w:val="28"/>
        </w:rPr>
        <w:t>, including BIAs, Fire Stations</w:t>
      </w:r>
      <w:r w:rsidR="00A21908">
        <w:rPr>
          <w:color w:val="000000" w:themeColor="text1"/>
          <w:sz w:val="28"/>
          <w:szCs w:val="28"/>
        </w:rPr>
        <w:t>,</w:t>
      </w:r>
      <w:r w:rsidR="00623D23">
        <w:rPr>
          <w:color w:val="000000" w:themeColor="text1"/>
          <w:sz w:val="28"/>
          <w:szCs w:val="28"/>
        </w:rPr>
        <w:t xml:space="preserve"> and service cl</w:t>
      </w:r>
      <w:r w:rsidR="00A21908">
        <w:rPr>
          <w:color w:val="000000" w:themeColor="text1"/>
          <w:sz w:val="28"/>
          <w:szCs w:val="28"/>
        </w:rPr>
        <w:t>ubs</w:t>
      </w:r>
      <w:r w:rsidR="00347E29">
        <w:rPr>
          <w:color w:val="000000" w:themeColor="text1"/>
          <w:sz w:val="28"/>
          <w:szCs w:val="28"/>
        </w:rPr>
        <w:t xml:space="preserve">.  Also, given the rapid pace of growth, we convened </w:t>
      </w:r>
      <w:r w:rsidR="001F52B7">
        <w:rPr>
          <w:color w:val="000000" w:themeColor="text1"/>
          <w:sz w:val="28"/>
          <w:szCs w:val="28"/>
        </w:rPr>
        <w:t xml:space="preserve">an important workshop with </w:t>
      </w:r>
      <w:r w:rsidR="0036017A">
        <w:rPr>
          <w:color w:val="000000" w:themeColor="text1"/>
          <w:sz w:val="28"/>
          <w:szCs w:val="28"/>
        </w:rPr>
        <w:t>local builders and developers, as well as with County staff</w:t>
      </w:r>
      <w:r w:rsidR="00273247">
        <w:rPr>
          <w:color w:val="000000" w:themeColor="text1"/>
          <w:sz w:val="28"/>
          <w:szCs w:val="28"/>
        </w:rPr>
        <w:t xml:space="preserve">.   With appropriate masking and social distancing, we managed this project </w:t>
      </w:r>
      <w:r w:rsidR="00CE22E1">
        <w:rPr>
          <w:color w:val="000000" w:themeColor="text1"/>
          <w:sz w:val="28"/>
          <w:szCs w:val="28"/>
        </w:rPr>
        <w:t>during the COVID era.</w:t>
      </w:r>
    </w:p>
    <w:p w14:paraId="5341C9C8" w14:textId="078148FE" w:rsidR="00001CB6" w:rsidRDefault="00001CB6" w:rsidP="00001CB6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Township of Southga</w:t>
      </w:r>
      <w:r w:rsidR="00A40D3F">
        <w:rPr>
          <w:color w:val="000000" w:themeColor="text1"/>
          <w:sz w:val="28"/>
          <w:szCs w:val="28"/>
        </w:rPr>
        <w:t>te – Strategic Plan 2023</w:t>
      </w:r>
    </w:p>
    <w:p w14:paraId="71EEDB4A" w14:textId="67C4F374" w:rsidR="00AA3F96" w:rsidRDefault="00AA3F96" w:rsidP="00AA3F96">
      <w:pPr>
        <w:pStyle w:val="ListParagrap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Dave Milliner, CAO</w:t>
      </w:r>
    </w:p>
    <w:p w14:paraId="22B9E92C" w14:textId="2B59059D" w:rsidR="00AA3F96" w:rsidRDefault="00000000" w:rsidP="00E953DF">
      <w:pPr>
        <w:pStyle w:val="ListParagraph"/>
        <w:numPr>
          <w:ilvl w:val="0"/>
          <w:numId w:val="6"/>
        </w:numPr>
        <w:ind w:left="1134" w:hanging="425"/>
        <w:rPr>
          <w:color w:val="000000" w:themeColor="text1"/>
          <w:sz w:val="28"/>
          <w:szCs w:val="28"/>
        </w:rPr>
      </w:pPr>
      <w:hyperlink r:id="rId8" w:history="1">
        <w:r w:rsidR="00474EED" w:rsidRPr="008F7837">
          <w:rPr>
            <w:rStyle w:val="Hyperlink"/>
            <w:sz w:val="28"/>
            <w:szCs w:val="28"/>
          </w:rPr>
          <w:t>DMilliner@southgate.ca</w:t>
        </w:r>
      </w:hyperlink>
    </w:p>
    <w:p w14:paraId="4D9F691D" w14:textId="44905833" w:rsidR="00474EED" w:rsidRPr="002E22F0" w:rsidRDefault="009F58A0" w:rsidP="00E953DF">
      <w:pPr>
        <w:pStyle w:val="ListParagraph"/>
        <w:numPr>
          <w:ilvl w:val="0"/>
          <w:numId w:val="6"/>
        </w:numPr>
        <w:ind w:left="1134" w:hanging="425"/>
        <w:rPr>
          <w:rFonts w:ascii="Arial" w:hAnsi="Arial" w:cs="Arial"/>
          <w:color w:val="000000" w:themeColor="text1"/>
          <w:sz w:val="24"/>
          <w:szCs w:val="24"/>
        </w:rPr>
      </w:pPr>
      <w:r w:rsidRPr="009F58A0">
        <w:rPr>
          <w:rFonts w:ascii="Arial" w:hAnsi="Arial" w:cs="Arial"/>
          <w:sz w:val="24"/>
          <w:szCs w:val="24"/>
        </w:rPr>
        <w:t>519-923-2110</w:t>
      </w:r>
    </w:p>
    <w:p w14:paraId="06F55C6E" w14:textId="79201636" w:rsidR="002E22F0" w:rsidRPr="00B018B8" w:rsidRDefault="00B018B8" w:rsidP="002E22F0">
      <w:pPr>
        <w:ind w:left="709"/>
        <w:rPr>
          <w:rFonts w:cstheme="minorHAnsi"/>
          <w:color w:val="000000" w:themeColor="text1"/>
          <w:sz w:val="28"/>
          <w:szCs w:val="28"/>
        </w:rPr>
      </w:pPr>
      <w:r w:rsidRPr="00B018B8">
        <w:rPr>
          <w:rFonts w:cstheme="minorHAnsi"/>
          <w:color w:val="000000" w:themeColor="text1"/>
          <w:sz w:val="28"/>
          <w:szCs w:val="28"/>
        </w:rPr>
        <w:lastRenderedPageBreak/>
        <w:t>This work,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B018B8">
        <w:rPr>
          <w:rFonts w:cstheme="minorHAnsi"/>
          <w:color w:val="000000" w:themeColor="text1"/>
          <w:sz w:val="28"/>
          <w:szCs w:val="28"/>
        </w:rPr>
        <w:t>undertaken by</w:t>
      </w:r>
      <w:r>
        <w:rPr>
          <w:rFonts w:cstheme="minorHAnsi"/>
          <w:color w:val="000000" w:themeColor="text1"/>
          <w:sz w:val="28"/>
          <w:szCs w:val="28"/>
        </w:rPr>
        <w:t xml:space="preserve"> </w:t>
      </w:r>
      <w:r w:rsidRPr="00B018B8">
        <w:rPr>
          <w:rFonts w:cstheme="minorHAnsi"/>
          <w:color w:val="000000" w:themeColor="text1"/>
          <w:sz w:val="28"/>
          <w:szCs w:val="28"/>
        </w:rPr>
        <w:t>Bill Winegard</w:t>
      </w:r>
      <w:r>
        <w:rPr>
          <w:rFonts w:cstheme="minorHAnsi"/>
          <w:color w:val="000000" w:themeColor="text1"/>
          <w:sz w:val="28"/>
          <w:szCs w:val="28"/>
        </w:rPr>
        <w:t xml:space="preserve"> and Susan</w:t>
      </w:r>
      <w:r w:rsidRPr="00B018B8">
        <w:rPr>
          <w:rFonts w:cstheme="minorHAnsi"/>
          <w:color w:val="000000" w:themeColor="text1"/>
          <w:sz w:val="28"/>
          <w:szCs w:val="28"/>
        </w:rPr>
        <w:t xml:space="preserve"> Shannon</w:t>
      </w:r>
      <w:r w:rsidR="0092416B">
        <w:rPr>
          <w:rFonts w:cstheme="minorHAnsi"/>
          <w:color w:val="000000" w:themeColor="text1"/>
          <w:sz w:val="28"/>
          <w:szCs w:val="28"/>
        </w:rPr>
        <w:t xml:space="preserve">, entailed an extensive program of public consultation in a predominantly rural setting.   </w:t>
      </w:r>
      <w:r w:rsidR="00D74C1E">
        <w:rPr>
          <w:rFonts w:cstheme="minorHAnsi"/>
          <w:color w:val="000000" w:themeColor="text1"/>
          <w:sz w:val="28"/>
          <w:szCs w:val="28"/>
        </w:rPr>
        <w:t>A mail-in/mail</w:t>
      </w:r>
      <w:r w:rsidR="00490C77">
        <w:rPr>
          <w:rFonts w:cstheme="minorHAnsi"/>
          <w:color w:val="000000" w:themeColor="text1"/>
          <w:sz w:val="28"/>
          <w:szCs w:val="28"/>
        </w:rPr>
        <w:t>-</w:t>
      </w:r>
      <w:r w:rsidR="00D74C1E">
        <w:rPr>
          <w:rFonts w:cstheme="minorHAnsi"/>
          <w:color w:val="000000" w:themeColor="text1"/>
          <w:sz w:val="28"/>
          <w:szCs w:val="28"/>
        </w:rPr>
        <w:t xml:space="preserve">back public survey, as well as a </w:t>
      </w:r>
      <w:r w:rsidR="00490C77">
        <w:rPr>
          <w:rFonts w:cstheme="minorHAnsi"/>
          <w:color w:val="000000" w:themeColor="text1"/>
          <w:sz w:val="28"/>
          <w:szCs w:val="28"/>
        </w:rPr>
        <w:t xml:space="preserve">self-selecting survey offered a statistically meaningful </w:t>
      </w:r>
      <w:r w:rsidR="00D50DAA">
        <w:rPr>
          <w:rFonts w:cstheme="minorHAnsi"/>
          <w:color w:val="000000" w:themeColor="text1"/>
          <w:sz w:val="28"/>
          <w:szCs w:val="28"/>
        </w:rPr>
        <w:t xml:space="preserve">reflection </w:t>
      </w:r>
      <w:r w:rsidR="00490C77">
        <w:rPr>
          <w:rFonts w:cstheme="minorHAnsi"/>
          <w:color w:val="000000" w:themeColor="text1"/>
          <w:sz w:val="28"/>
          <w:szCs w:val="28"/>
        </w:rPr>
        <w:t>of community priorities</w:t>
      </w:r>
      <w:r w:rsidR="00D50DAA">
        <w:rPr>
          <w:rFonts w:cstheme="minorHAnsi"/>
          <w:color w:val="000000" w:themeColor="text1"/>
          <w:sz w:val="28"/>
          <w:szCs w:val="28"/>
        </w:rPr>
        <w:t xml:space="preserve">.  This vision </w:t>
      </w:r>
      <w:r w:rsidR="00574BE6">
        <w:rPr>
          <w:rFonts w:cstheme="minorHAnsi"/>
          <w:color w:val="000000" w:themeColor="text1"/>
          <w:sz w:val="28"/>
          <w:szCs w:val="28"/>
        </w:rPr>
        <w:t>was further enlightened by a series of interviews with Council</w:t>
      </w:r>
      <w:r w:rsidR="00D50DAA">
        <w:rPr>
          <w:rFonts w:cstheme="minorHAnsi"/>
          <w:color w:val="000000" w:themeColor="text1"/>
          <w:sz w:val="28"/>
          <w:szCs w:val="28"/>
        </w:rPr>
        <w:t xml:space="preserve"> </w:t>
      </w:r>
      <w:r w:rsidR="00574BE6">
        <w:rPr>
          <w:rFonts w:cstheme="minorHAnsi"/>
          <w:color w:val="000000" w:themeColor="text1"/>
          <w:sz w:val="28"/>
          <w:szCs w:val="28"/>
        </w:rPr>
        <w:t>mem</w:t>
      </w:r>
      <w:r w:rsidR="00D50DAA">
        <w:rPr>
          <w:rFonts w:cstheme="minorHAnsi"/>
          <w:color w:val="000000" w:themeColor="text1"/>
          <w:sz w:val="28"/>
          <w:szCs w:val="28"/>
        </w:rPr>
        <w:t>b</w:t>
      </w:r>
      <w:r w:rsidR="00574BE6">
        <w:rPr>
          <w:rFonts w:cstheme="minorHAnsi"/>
          <w:color w:val="000000" w:themeColor="text1"/>
          <w:sz w:val="28"/>
          <w:szCs w:val="28"/>
        </w:rPr>
        <w:t>ers, staff,</w:t>
      </w:r>
      <w:r w:rsidR="00D50DAA">
        <w:rPr>
          <w:rFonts w:cstheme="minorHAnsi"/>
          <w:color w:val="000000" w:themeColor="text1"/>
          <w:sz w:val="28"/>
          <w:szCs w:val="28"/>
        </w:rPr>
        <w:t xml:space="preserve"> other </w:t>
      </w:r>
      <w:r w:rsidR="00574BE6">
        <w:rPr>
          <w:rFonts w:cstheme="minorHAnsi"/>
          <w:color w:val="000000" w:themeColor="text1"/>
          <w:sz w:val="28"/>
          <w:szCs w:val="28"/>
        </w:rPr>
        <w:t>community leaders</w:t>
      </w:r>
      <w:r w:rsidR="00E3055D">
        <w:rPr>
          <w:rFonts w:cstheme="minorHAnsi"/>
          <w:color w:val="000000" w:themeColor="text1"/>
          <w:sz w:val="28"/>
          <w:szCs w:val="28"/>
        </w:rPr>
        <w:t>, and social/health agencies</w:t>
      </w:r>
      <w:r w:rsidR="00D50DAA">
        <w:rPr>
          <w:rFonts w:cstheme="minorHAnsi"/>
          <w:color w:val="000000" w:themeColor="text1"/>
          <w:sz w:val="28"/>
          <w:szCs w:val="28"/>
        </w:rPr>
        <w:t xml:space="preserve">; </w:t>
      </w:r>
      <w:r w:rsidR="00E3055D">
        <w:rPr>
          <w:rFonts w:cstheme="minorHAnsi"/>
          <w:color w:val="000000" w:themeColor="text1"/>
          <w:sz w:val="28"/>
          <w:szCs w:val="28"/>
        </w:rPr>
        <w:t>as well as by</w:t>
      </w:r>
      <w:r w:rsidR="00750E05">
        <w:rPr>
          <w:rFonts w:cstheme="minorHAnsi"/>
          <w:color w:val="000000" w:themeColor="text1"/>
          <w:sz w:val="28"/>
          <w:szCs w:val="28"/>
        </w:rPr>
        <w:t xml:space="preserve"> numerous </w:t>
      </w:r>
      <w:r w:rsidR="009F1BF2">
        <w:rPr>
          <w:rFonts w:cstheme="minorHAnsi"/>
          <w:color w:val="000000" w:themeColor="text1"/>
          <w:sz w:val="28"/>
          <w:szCs w:val="28"/>
        </w:rPr>
        <w:t>service clubs and agricultural organizations.   The resulting report and conclusions formed the</w:t>
      </w:r>
      <w:r w:rsidR="00624240">
        <w:rPr>
          <w:rFonts w:cstheme="minorHAnsi"/>
          <w:color w:val="000000" w:themeColor="text1"/>
          <w:sz w:val="28"/>
          <w:szCs w:val="28"/>
        </w:rPr>
        <w:t xml:space="preserve"> </w:t>
      </w:r>
      <w:r w:rsidR="009F1BF2">
        <w:rPr>
          <w:rFonts w:cstheme="minorHAnsi"/>
          <w:color w:val="000000" w:themeColor="text1"/>
          <w:sz w:val="28"/>
          <w:szCs w:val="28"/>
        </w:rPr>
        <w:t xml:space="preserve">basis of the </w:t>
      </w:r>
      <w:r w:rsidR="00624240">
        <w:rPr>
          <w:rFonts w:cstheme="minorHAnsi"/>
          <w:color w:val="000000" w:themeColor="text1"/>
          <w:sz w:val="28"/>
          <w:szCs w:val="28"/>
        </w:rPr>
        <w:t>Council/senior staff workshop which generated the strategic plan.</w:t>
      </w:r>
    </w:p>
    <w:sectPr w:rsidR="002E22F0" w:rsidRPr="00B018B8" w:rsidSect="00AB18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57A6"/>
    <w:multiLevelType w:val="hybridMultilevel"/>
    <w:tmpl w:val="8CB81A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13FE0"/>
    <w:multiLevelType w:val="multilevel"/>
    <w:tmpl w:val="759C7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03757F"/>
    <w:multiLevelType w:val="hybridMultilevel"/>
    <w:tmpl w:val="BB8EBED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F86B22"/>
    <w:multiLevelType w:val="multilevel"/>
    <w:tmpl w:val="942A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742F67"/>
    <w:multiLevelType w:val="hybridMultilevel"/>
    <w:tmpl w:val="885807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BB6652"/>
    <w:multiLevelType w:val="hybridMultilevel"/>
    <w:tmpl w:val="679E9B0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6268360">
    <w:abstractNumId w:val="0"/>
  </w:num>
  <w:num w:numId="2" w16cid:durableId="1453475111">
    <w:abstractNumId w:val="1"/>
  </w:num>
  <w:num w:numId="3" w16cid:durableId="2065790762">
    <w:abstractNumId w:val="5"/>
  </w:num>
  <w:num w:numId="4" w16cid:durableId="1237394380">
    <w:abstractNumId w:val="3"/>
  </w:num>
  <w:num w:numId="5" w16cid:durableId="1585871610">
    <w:abstractNumId w:val="2"/>
  </w:num>
  <w:num w:numId="6" w16cid:durableId="1476219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52"/>
    <w:rsid w:val="00001CB6"/>
    <w:rsid w:val="00123770"/>
    <w:rsid w:val="001324A8"/>
    <w:rsid w:val="001F52B7"/>
    <w:rsid w:val="00273247"/>
    <w:rsid w:val="002A31C8"/>
    <w:rsid w:val="002A3EDC"/>
    <w:rsid w:val="002A6FD7"/>
    <w:rsid w:val="002E22F0"/>
    <w:rsid w:val="00347E29"/>
    <w:rsid w:val="00356B05"/>
    <w:rsid w:val="0036017A"/>
    <w:rsid w:val="00365A8C"/>
    <w:rsid w:val="003E67BB"/>
    <w:rsid w:val="00474EED"/>
    <w:rsid w:val="00490C77"/>
    <w:rsid w:val="00500042"/>
    <w:rsid w:val="0053714B"/>
    <w:rsid w:val="00574BE6"/>
    <w:rsid w:val="0057734E"/>
    <w:rsid w:val="00586B17"/>
    <w:rsid w:val="00591031"/>
    <w:rsid w:val="005D774D"/>
    <w:rsid w:val="00623D23"/>
    <w:rsid w:val="00624240"/>
    <w:rsid w:val="0064076F"/>
    <w:rsid w:val="006A0B4E"/>
    <w:rsid w:val="00724B02"/>
    <w:rsid w:val="00744619"/>
    <w:rsid w:val="00750E05"/>
    <w:rsid w:val="007842BB"/>
    <w:rsid w:val="007A46FB"/>
    <w:rsid w:val="007B4E74"/>
    <w:rsid w:val="0085695A"/>
    <w:rsid w:val="00892180"/>
    <w:rsid w:val="0092416B"/>
    <w:rsid w:val="00997AFD"/>
    <w:rsid w:val="009F1BF2"/>
    <w:rsid w:val="009F58A0"/>
    <w:rsid w:val="00A16B62"/>
    <w:rsid w:val="00A21908"/>
    <w:rsid w:val="00A40D3F"/>
    <w:rsid w:val="00A54F3D"/>
    <w:rsid w:val="00A843B8"/>
    <w:rsid w:val="00AA3F96"/>
    <w:rsid w:val="00AB1877"/>
    <w:rsid w:val="00AE3072"/>
    <w:rsid w:val="00B018B8"/>
    <w:rsid w:val="00B27941"/>
    <w:rsid w:val="00B96CC7"/>
    <w:rsid w:val="00BC7DC7"/>
    <w:rsid w:val="00C7142D"/>
    <w:rsid w:val="00CB10FD"/>
    <w:rsid w:val="00CC5452"/>
    <w:rsid w:val="00CE22E1"/>
    <w:rsid w:val="00D30436"/>
    <w:rsid w:val="00D436EA"/>
    <w:rsid w:val="00D50DAA"/>
    <w:rsid w:val="00D74C1E"/>
    <w:rsid w:val="00E3055D"/>
    <w:rsid w:val="00E31ECE"/>
    <w:rsid w:val="00E53A8F"/>
    <w:rsid w:val="00E862DA"/>
    <w:rsid w:val="00E953DF"/>
    <w:rsid w:val="00EC43A3"/>
    <w:rsid w:val="00F20C5D"/>
    <w:rsid w:val="00F23AAC"/>
    <w:rsid w:val="00FE025F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548D3"/>
  <w15:chartTrackingRefBased/>
  <w15:docId w15:val="{36C09925-5DC5-4E16-847F-DE47050B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B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42B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illiner@southgate.c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ilullo@middlesexcentre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lees@penetaguishene.ca" TargetMode="External"/><Relationship Id="rId5" Type="http://schemas.openxmlformats.org/officeDocument/2006/relationships/hyperlink" Target="tel:705-549-745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Winegard</dc:creator>
  <cp:keywords/>
  <dc:description/>
  <cp:lastModifiedBy>Susan Shannon</cp:lastModifiedBy>
  <cp:revision>2</cp:revision>
  <dcterms:created xsi:type="dcterms:W3CDTF">2022-08-25T22:42:00Z</dcterms:created>
  <dcterms:modified xsi:type="dcterms:W3CDTF">2022-08-25T22:42:00Z</dcterms:modified>
</cp:coreProperties>
</file>